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2025-12-15T22:49:38Z</dcterms:created>
  <dcterms:modified xsi:type="dcterms:W3CDTF">2025-12-15T22:49:38Z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Screenshot of a Quarto webpage showing a section entitled ‘Other Formats’ with items Jupyter and MS Word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release candidate</vt:lpwstr>
  </property>
  <property fmtid="{D5CDD505-2E9C-101B-9397-08002B2CF9AE}" pid="17" name="prerelease-mode">
    <vt:lpwstr>Release Candidate</vt:lpwstr>
  </property>
  <property fmtid="{D5CDD505-2E9C-101B-9397-08002B2CF9AE}" pid="18" name="prerelease-subdomain">
    <vt:lpwstr/>
  </property>
  <property fmtid="{D5CDD505-2E9C-101B-9397-08002B2CF9AE}" pid="19" name="prerelease-title">
    <vt:lpwstr>Release Candidate</vt:lpwstr>
  </property>
  <property fmtid="{D5CDD505-2E9C-101B-9397-08002B2CF9AE}" pid="20" name="search">
    <vt:lpwstr>False</vt:lpwstr>
  </property>
  <property fmtid="{D5CDD505-2E9C-101B-9397-08002B2CF9AE}" pid="21" name="subtitle">
    <vt:lpwstr>Automatically link to other formats in HTML documents</vt:lpwstr>
  </property>
  <property fmtid="{D5CDD505-2E9C-101B-9397-08002B2CF9AE}" pid="22" name="title-block-banner">
    <vt:lpwstr>True</vt:lpwstr>
  </property>
  <property fmtid="{D5CDD505-2E9C-101B-9397-08002B2CF9AE}" pid="23" name="toc-location">
    <vt:lpwstr>left</vt:lpwstr>
  </property>
  <property fmtid="{D5CDD505-2E9C-101B-9397-08002B2CF9AE}" pid="24" name="toc-title">
    <vt:lpwstr>Table of contents</vt:lpwstr>
  </property>
  <property fmtid="{D5CDD505-2E9C-101B-9397-08002B2CF9AE}" pid="25" name="version">
    <vt:lpwstr>v1.9</vt:lpwstr>
  </property>
</Properties>
</file>